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88" w:rsidRPr="006A2340" w:rsidRDefault="006A2340">
      <w:pPr>
        <w:rPr>
          <w:rFonts w:ascii="Chrom" w:hAnsi="Chrom"/>
          <w:sz w:val="36"/>
          <w:szCs w:val="36"/>
          <w:u w:val="single"/>
        </w:rPr>
      </w:pPr>
      <w:r w:rsidRPr="006A2340">
        <w:rPr>
          <w:rFonts w:ascii="Chrom" w:hAnsi="Chrom"/>
          <w:sz w:val="36"/>
          <w:szCs w:val="36"/>
          <w:u w:val="single"/>
        </w:rPr>
        <w:t>The Knotted Line Project Peer Revision Guide</w:t>
      </w:r>
    </w:p>
    <w:p w:rsidR="006A2340" w:rsidRPr="006A2340" w:rsidRDefault="006A2340" w:rsidP="006A2340">
      <w:pPr>
        <w:pStyle w:val="ListParagraph"/>
        <w:numPr>
          <w:ilvl w:val="0"/>
          <w:numId w:val="2"/>
        </w:numPr>
        <w:rPr>
          <w:rFonts w:ascii="Garamond" w:hAnsi="Garamond"/>
          <w:b/>
        </w:rPr>
      </w:pPr>
      <w:r w:rsidRPr="006A2340">
        <w:rPr>
          <w:rFonts w:ascii="Garamond" w:hAnsi="Garamond"/>
          <w:b/>
        </w:rPr>
        <w:t>Use symbols to give general feedback to your partner</w:t>
      </w:r>
      <w:r>
        <w:rPr>
          <w:rFonts w:ascii="Garamond" w:hAnsi="Garamond"/>
          <w:b/>
        </w:rPr>
        <w:t xml:space="preserve">.  </w:t>
      </w:r>
      <w:r w:rsidRPr="006A2340">
        <w:rPr>
          <w:rFonts w:ascii="Garamond" w:hAnsi="Garamond"/>
        </w:rPr>
        <w:t>Write these symbols and any additional comments right onto your partner’s draft.</w:t>
      </w:r>
      <w:r>
        <w:rPr>
          <w:rFonts w:ascii="Garamond" w:hAnsi="Garamond"/>
          <w:b/>
        </w:rPr>
        <w:t xml:space="preserve">  </w:t>
      </w:r>
    </w:p>
    <w:tbl>
      <w:tblPr>
        <w:tblStyle w:val="TableGrid"/>
        <w:tblW w:w="9558" w:type="dxa"/>
        <w:tblInd w:w="720" w:type="dxa"/>
        <w:tblLook w:val="04A0"/>
      </w:tblPr>
      <w:tblGrid>
        <w:gridCol w:w="9558"/>
      </w:tblGrid>
      <w:tr w:rsidR="006A2340" w:rsidTr="0027230B">
        <w:tc>
          <w:tcPr>
            <w:tcW w:w="9558" w:type="dxa"/>
          </w:tcPr>
          <w:p w:rsidR="006A2340" w:rsidRDefault="006A2340" w:rsidP="006A2340">
            <w:pPr>
              <w:rPr>
                <w:rFonts w:ascii="Chrom" w:hAnsi="Chrom"/>
              </w:rPr>
            </w:pPr>
          </w:p>
          <w:p w:rsidR="006A2340" w:rsidRDefault="006A2340" w:rsidP="006A2340">
            <w:pPr>
              <w:rPr>
                <w:rFonts w:ascii="Chrom" w:hAnsi="Chrom"/>
              </w:rPr>
            </w:pPr>
          </w:p>
          <w:p w:rsidR="006A2340" w:rsidRDefault="006A2340" w:rsidP="006A2340">
            <w:pPr>
              <w:rPr>
                <w:rFonts w:ascii="Chrom" w:hAnsi="Chrom"/>
              </w:rPr>
            </w:pPr>
          </w:p>
          <w:p w:rsidR="006A2340" w:rsidRDefault="006A2340" w:rsidP="006A2340">
            <w:pPr>
              <w:rPr>
                <w:rFonts w:ascii="Chrom" w:hAnsi="Chrom"/>
              </w:rPr>
            </w:pPr>
          </w:p>
          <w:p w:rsidR="006A2340" w:rsidRDefault="006A2340" w:rsidP="006A2340">
            <w:pPr>
              <w:rPr>
                <w:rFonts w:ascii="Chrom" w:hAnsi="Chrom"/>
              </w:rPr>
            </w:pPr>
          </w:p>
          <w:p w:rsidR="006A2340" w:rsidRDefault="006A2340" w:rsidP="006A2340">
            <w:pPr>
              <w:rPr>
                <w:rFonts w:ascii="Chrom" w:hAnsi="Chrom"/>
              </w:rPr>
            </w:pPr>
          </w:p>
          <w:p w:rsidR="006A2340" w:rsidRDefault="006A2340" w:rsidP="006A2340">
            <w:pPr>
              <w:rPr>
                <w:rFonts w:ascii="Chrom" w:hAnsi="Chrom"/>
              </w:rPr>
            </w:pPr>
          </w:p>
          <w:p w:rsidR="006A2340" w:rsidRDefault="006A2340" w:rsidP="006A2340">
            <w:pPr>
              <w:rPr>
                <w:rFonts w:ascii="Chrom" w:hAnsi="Chrom"/>
              </w:rPr>
            </w:pPr>
          </w:p>
          <w:p w:rsidR="006A2340" w:rsidRDefault="006A2340" w:rsidP="006A2340">
            <w:pPr>
              <w:rPr>
                <w:rFonts w:ascii="Chrom" w:hAnsi="Chrom"/>
              </w:rPr>
            </w:pPr>
          </w:p>
          <w:p w:rsidR="006A2340" w:rsidRDefault="006A2340" w:rsidP="006A2340">
            <w:pPr>
              <w:rPr>
                <w:rFonts w:ascii="Chrom" w:hAnsi="Chrom"/>
              </w:rPr>
            </w:pPr>
          </w:p>
          <w:p w:rsidR="006A2340" w:rsidRDefault="006A2340" w:rsidP="006A2340">
            <w:pPr>
              <w:rPr>
                <w:rFonts w:ascii="Chrom" w:hAnsi="Chrom"/>
              </w:rPr>
            </w:pPr>
          </w:p>
        </w:tc>
      </w:tr>
    </w:tbl>
    <w:p w:rsidR="006A2340" w:rsidRDefault="006A2340" w:rsidP="006A2340">
      <w:pPr>
        <w:pStyle w:val="ListParagraph"/>
        <w:ind w:left="1080"/>
        <w:rPr>
          <w:rFonts w:ascii="Garamond" w:hAnsi="Garamond"/>
          <w:b/>
        </w:rPr>
      </w:pPr>
    </w:p>
    <w:p w:rsidR="006A2340" w:rsidRPr="006A2340" w:rsidRDefault="006A2340" w:rsidP="006A2340">
      <w:pPr>
        <w:pStyle w:val="ListParagraph"/>
        <w:numPr>
          <w:ilvl w:val="0"/>
          <w:numId w:val="2"/>
        </w:numPr>
        <w:rPr>
          <w:rFonts w:ascii="Garamond" w:hAnsi="Garamond"/>
          <w:b/>
        </w:rPr>
      </w:pPr>
      <w:r>
        <w:rPr>
          <w:rFonts w:ascii="Garamond" w:hAnsi="Garamond"/>
          <w:b/>
        </w:rPr>
        <w:t xml:space="preserve">Give specific feedback on your partner’s </w:t>
      </w:r>
      <w:r w:rsidRPr="006A2340">
        <w:rPr>
          <w:rFonts w:ascii="Garamond" w:hAnsi="Garamond"/>
          <w:b/>
          <w:u w:val="single"/>
        </w:rPr>
        <w:t>hook</w:t>
      </w:r>
      <w:r>
        <w:rPr>
          <w:rFonts w:ascii="Garamond" w:hAnsi="Garamond"/>
          <w:b/>
        </w:rPr>
        <w:t xml:space="preserve"> and </w:t>
      </w:r>
      <w:r w:rsidRPr="006A2340">
        <w:rPr>
          <w:rFonts w:ascii="Garamond" w:hAnsi="Garamond"/>
          <w:b/>
          <w:u w:val="single"/>
        </w:rPr>
        <w:t>push</w:t>
      </w:r>
      <w:r>
        <w:rPr>
          <w:rFonts w:ascii="Garamond" w:hAnsi="Garamond"/>
          <w:b/>
        </w:rPr>
        <w:t xml:space="preserve"> below. </w:t>
      </w:r>
      <w:r>
        <w:rPr>
          <w:rFonts w:ascii="Garamond" w:hAnsi="Garamond"/>
          <w:i/>
        </w:rPr>
        <w:t xml:space="preserve">Are you drawn in?  Does the author ever try the first person voice?  Do they end with a compelling point?  Let your partner know what is strong and what they should try.  </w:t>
      </w:r>
    </w:p>
    <w:p w:rsidR="006A2340" w:rsidRPr="006A2340" w:rsidRDefault="006A2340" w:rsidP="006A2340">
      <w:pPr>
        <w:pStyle w:val="ListParagraph"/>
        <w:ind w:left="1080"/>
        <w:rPr>
          <w:rFonts w:ascii="Garamond" w:hAnsi="Garamond"/>
          <w:b/>
        </w:rPr>
      </w:pPr>
    </w:p>
    <w:tbl>
      <w:tblPr>
        <w:tblStyle w:val="TableGrid"/>
        <w:tblW w:w="9198" w:type="dxa"/>
        <w:tblInd w:w="1080" w:type="dxa"/>
        <w:tblLook w:val="04A0"/>
      </w:tblPr>
      <w:tblGrid>
        <w:gridCol w:w="9198"/>
      </w:tblGrid>
      <w:tr w:rsidR="006A2340" w:rsidTr="0027230B">
        <w:tc>
          <w:tcPr>
            <w:tcW w:w="9198" w:type="dxa"/>
          </w:tcPr>
          <w:p w:rsidR="006A2340" w:rsidRDefault="006A2340" w:rsidP="0027230B">
            <w:pPr>
              <w:pStyle w:val="ListParagraph"/>
              <w:ind w:left="0"/>
              <w:jc w:val="center"/>
              <w:rPr>
                <w:rFonts w:ascii="Garamond" w:hAnsi="Garamond"/>
                <w:b/>
              </w:rPr>
            </w:pPr>
            <w:r>
              <w:rPr>
                <w:rFonts w:ascii="Garamond" w:hAnsi="Garamond"/>
                <w:b/>
              </w:rPr>
              <w:t>Feedback on HOOK:</w:t>
            </w:r>
          </w:p>
          <w:p w:rsidR="006A2340" w:rsidRPr="0027230B" w:rsidRDefault="0027230B" w:rsidP="006A2340">
            <w:pPr>
              <w:pStyle w:val="ListParagraph"/>
              <w:ind w:left="0"/>
              <w:rPr>
                <w:rFonts w:ascii="Garamond" w:hAnsi="Garamond"/>
                <w:i/>
              </w:rPr>
            </w:pPr>
            <w:r w:rsidRPr="0027230B">
              <w:rPr>
                <w:rFonts w:ascii="Garamond" w:hAnsi="Garamond"/>
                <w:i/>
              </w:rPr>
              <w:t>Strong:</w:t>
            </w:r>
          </w:p>
          <w:p w:rsidR="0027230B" w:rsidRPr="0027230B" w:rsidRDefault="0027230B" w:rsidP="006A2340">
            <w:pPr>
              <w:pStyle w:val="ListParagraph"/>
              <w:ind w:left="0"/>
              <w:rPr>
                <w:rFonts w:ascii="Garamond" w:hAnsi="Garamond"/>
                <w:i/>
              </w:rPr>
            </w:pPr>
          </w:p>
          <w:p w:rsidR="0027230B" w:rsidRPr="0027230B" w:rsidRDefault="0027230B" w:rsidP="006A2340">
            <w:pPr>
              <w:pStyle w:val="ListParagraph"/>
              <w:ind w:left="0"/>
              <w:rPr>
                <w:rFonts w:ascii="Garamond" w:hAnsi="Garamond"/>
                <w:i/>
              </w:rPr>
            </w:pPr>
            <w:r w:rsidRPr="0027230B">
              <w:rPr>
                <w:rFonts w:ascii="Garamond" w:hAnsi="Garamond"/>
                <w:i/>
              </w:rPr>
              <w:t>Try this:</w:t>
            </w:r>
          </w:p>
          <w:p w:rsidR="006A2340" w:rsidRDefault="006A2340" w:rsidP="006A2340">
            <w:pPr>
              <w:pStyle w:val="ListParagraph"/>
              <w:ind w:left="0"/>
              <w:rPr>
                <w:rFonts w:ascii="Garamond" w:hAnsi="Garamond"/>
                <w:b/>
              </w:rPr>
            </w:pPr>
          </w:p>
          <w:p w:rsidR="006A2340" w:rsidRDefault="006A2340" w:rsidP="006A2340">
            <w:pPr>
              <w:pStyle w:val="ListParagraph"/>
              <w:ind w:left="0"/>
              <w:rPr>
                <w:rFonts w:ascii="Garamond" w:hAnsi="Garamond"/>
                <w:b/>
              </w:rPr>
            </w:pPr>
          </w:p>
        </w:tc>
      </w:tr>
      <w:tr w:rsidR="006A2340" w:rsidTr="0027230B">
        <w:tc>
          <w:tcPr>
            <w:tcW w:w="9198" w:type="dxa"/>
          </w:tcPr>
          <w:p w:rsidR="006A2340" w:rsidRDefault="006A2340" w:rsidP="0027230B">
            <w:pPr>
              <w:pStyle w:val="ListParagraph"/>
              <w:ind w:left="0"/>
              <w:jc w:val="center"/>
              <w:rPr>
                <w:rFonts w:ascii="Garamond" w:hAnsi="Garamond"/>
                <w:b/>
              </w:rPr>
            </w:pPr>
            <w:r>
              <w:rPr>
                <w:rFonts w:ascii="Garamond" w:hAnsi="Garamond"/>
                <w:b/>
              </w:rPr>
              <w:t>Feedback on PUSH:</w:t>
            </w:r>
          </w:p>
          <w:p w:rsidR="0027230B" w:rsidRPr="0027230B" w:rsidRDefault="0027230B" w:rsidP="0027230B">
            <w:pPr>
              <w:pStyle w:val="ListParagraph"/>
              <w:ind w:left="0"/>
              <w:rPr>
                <w:rFonts w:ascii="Garamond" w:hAnsi="Garamond"/>
                <w:i/>
              </w:rPr>
            </w:pPr>
            <w:r w:rsidRPr="0027230B">
              <w:rPr>
                <w:rFonts w:ascii="Garamond" w:hAnsi="Garamond"/>
                <w:i/>
              </w:rPr>
              <w:t>Strong:</w:t>
            </w:r>
          </w:p>
          <w:p w:rsidR="0027230B" w:rsidRPr="0027230B" w:rsidRDefault="0027230B" w:rsidP="0027230B">
            <w:pPr>
              <w:pStyle w:val="ListParagraph"/>
              <w:ind w:left="0"/>
              <w:rPr>
                <w:rFonts w:ascii="Garamond" w:hAnsi="Garamond"/>
                <w:i/>
              </w:rPr>
            </w:pPr>
          </w:p>
          <w:p w:rsidR="006A2340" w:rsidRPr="0027230B" w:rsidRDefault="0027230B" w:rsidP="006A2340">
            <w:pPr>
              <w:pStyle w:val="ListParagraph"/>
              <w:ind w:left="0"/>
              <w:rPr>
                <w:rFonts w:ascii="Garamond" w:hAnsi="Garamond"/>
                <w:i/>
              </w:rPr>
            </w:pPr>
            <w:r w:rsidRPr="0027230B">
              <w:rPr>
                <w:rFonts w:ascii="Garamond" w:hAnsi="Garamond"/>
                <w:i/>
              </w:rPr>
              <w:t>Try this:</w:t>
            </w:r>
          </w:p>
          <w:p w:rsidR="006A2340" w:rsidRDefault="006A2340" w:rsidP="006A2340">
            <w:pPr>
              <w:pStyle w:val="ListParagraph"/>
              <w:ind w:left="0"/>
              <w:rPr>
                <w:rFonts w:ascii="Garamond" w:hAnsi="Garamond"/>
                <w:b/>
              </w:rPr>
            </w:pPr>
          </w:p>
          <w:p w:rsidR="006A2340" w:rsidRDefault="006A2340" w:rsidP="006A2340">
            <w:pPr>
              <w:pStyle w:val="ListParagraph"/>
              <w:ind w:left="0"/>
              <w:rPr>
                <w:rFonts w:ascii="Garamond" w:hAnsi="Garamond"/>
                <w:b/>
              </w:rPr>
            </w:pPr>
          </w:p>
        </w:tc>
      </w:tr>
    </w:tbl>
    <w:p w:rsidR="006A2340" w:rsidRDefault="006A2340" w:rsidP="006A2340">
      <w:pPr>
        <w:pStyle w:val="ListParagraph"/>
        <w:ind w:left="1080"/>
        <w:rPr>
          <w:rFonts w:ascii="Garamond" w:hAnsi="Garamond"/>
          <w:b/>
        </w:rPr>
      </w:pPr>
    </w:p>
    <w:p w:rsidR="0027230B" w:rsidRDefault="0027230B" w:rsidP="0027230B">
      <w:pPr>
        <w:pStyle w:val="ListParagraph"/>
        <w:numPr>
          <w:ilvl w:val="0"/>
          <w:numId w:val="2"/>
        </w:numPr>
        <w:ind w:right="-360"/>
        <w:rPr>
          <w:rFonts w:ascii="Garamond" w:hAnsi="Garamond"/>
          <w:b/>
        </w:rPr>
      </w:pPr>
      <w:r>
        <w:rPr>
          <w:rFonts w:ascii="Garamond" w:hAnsi="Garamond"/>
          <w:b/>
        </w:rPr>
        <w:t xml:space="preserve">Write a short narrative (4 sentences) to your partner than includes both specific PRAISE and SUGGESTIONS for revision.  </w:t>
      </w:r>
      <w:r w:rsidRPr="0027230B">
        <w:rPr>
          <w:rFonts w:ascii="Garamond" w:hAnsi="Garamond"/>
        </w:rPr>
        <w:t>Remember, you are trying to help your partner ace this essay!</w:t>
      </w:r>
      <w:r>
        <w:rPr>
          <w:rFonts w:ascii="Garamond" w:hAnsi="Garamond"/>
          <w:b/>
        </w:rPr>
        <w:t xml:space="preserve">  </w:t>
      </w:r>
    </w:p>
    <w:tbl>
      <w:tblPr>
        <w:tblStyle w:val="TableGrid"/>
        <w:tblW w:w="9108" w:type="dxa"/>
        <w:tblInd w:w="1080" w:type="dxa"/>
        <w:tblLook w:val="04A0"/>
      </w:tblPr>
      <w:tblGrid>
        <w:gridCol w:w="9108"/>
      </w:tblGrid>
      <w:tr w:rsidR="0027230B" w:rsidTr="0027230B">
        <w:tc>
          <w:tcPr>
            <w:tcW w:w="9108" w:type="dxa"/>
          </w:tcPr>
          <w:p w:rsidR="0027230B" w:rsidRDefault="0027230B" w:rsidP="0027230B">
            <w:pPr>
              <w:pStyle w:val="ListParagraph"/>
              <w:ind w:left="0"/>
              <w:rPr>
                <w:rFonts w:ascii="Garamond" w:hAnsi="Garamond"/>
                <w:b/>
              </w:rPr>
            </w:pPr>
          </w:p>
          <w:p w:rsidR="0027230B" w:rsidRDefault="0027230B" w:rsidP="0027230B">
            <w:pPr>
              <w:pStyle w:val="ListParagraph"/>
              <w:ind w:left="0"/>
              <w:rPr>
                <w:rFonts w:ascii="Garamond" w:hAnsi="Garamond"/>
                <w:b/>
              </w:rPr>
            </w:pPr>
          </w:p>
          <w:p w:rsidR="0027230B" w:rsidRDefault="0027230B" w:rsidP="0027230B">
            <w:pPr>
              <w:pStyle w:val="ListParagraph"/>
              <w:ind w:left="0"/>
              <w:rPr>
                <w:rFonts w:ascii="Garamond" w:hAnsi="Garamond"/>
                <w:b/>
              </w:rPr>
            </w:pPr>
          </w:p>
          <w:p w:rsidR="0027230B" w:rsidRDefault="0027230B" w:rsidP="0027230B">
            <w:pPr>
              <w:pStyle w:val="ListParagraph"/>
              <w:ind w:left="0"/>
              <w:rPr>
                <w:rFonts w:ascii="Garamond" w:hAnsi="Garamond"/>
                <w:b/>
              </w:rPr>
            </w:pPr>
          </w:p>
          <w:p w:rsidR="0027230B" w:rsidRDefault="0027230B" w:rsidP="0027230B">
            <w:pPr>
              <w:pStyle w:val="ListParagraph"/>
              <w:ind w:left="0"/>
              <w:rPr>
                <w:rFonts w:ascii="Garamond" w:hAnsi="Garamond"/>
                <w:b/>
              </w:rPr>
            </w:pPr>
          </w:p>
          <w:p w:rsidR="0027230B" w:rsidRDefault="0027230B" w:rsidP="0027230B">
            <w:pPr>
              <w:pStyle w:val="ListParagraph"/>
              <w:ind w:left="0"/>
              <w:rPr>
                <w:rFonts w:ascii="Garamond" w:hAnsi="Garamond"/>
                <w:b/>
              </w:rPr>
            </w:pPr>
          </w:p>
          <w:p w:rsidR="0027230B" w:rsidRDefault="0027230B" w:rsidP="0027230B">
            <w:pPr>
              <w:pStyle w:val="ListParagraph"/>
              <w:ind w:left="0"/>
              <w:rPr>
                <w:rFonts w:ascii="Garamond" w:hAnsi="Garamond"/>
                <w:b/>
              </w:rPr>
            </w:pPr>
          </w:p>
          <w:p w:rsidR="0027230B" w:rsidRDefault="0027230B" w:rsidP="0027230B">
            <w:pPr>
              <w:pStyle w:val="ListParagraph"/>
              <w:ind w:left="0"/>
              <w:rPr>
                <w:rFonts w:ascii="Garamond" w:hAnsi="Garamond"/>
                <w:b/>
              </w:rPr>
            </w:pPr>
          </w:p>
          <w:p w:rsidR="0027230B" w:rsidRDefault="0027230B" w:rsidP="0027230B">
            <w:pPr>
              <w:pStyle w:val="ListParagraph"/>
              <w:ind w:left="0"/>
              <w:rPr>
                <w:rFonts w:ascii="Garamond" w:hAnsi="Garamond"/>
                <w:b/>
              </w:rPr>
            </w:pPr>
          </w:p>
          <w:p w:rsidR="0027230B" w:rsidRDefault="0027230B" w:rsidP="0027230B">
            <w:pPr>
              <w:pStyle w:val="ListParagraph"/>
              <w:ind w:left="0"/>
              <w:rPr>
                <w:rFonts w:ascii="Garamond" w:hAnsi="Garamond"/>
                <w:b/>
              </w:rPr>
            </w:pPr>
          </w:p>
          <w:p w:rsidR="0027230B" w:rsidRDefault="0027230B" w:rsidP="0027230B">
            <w:pPr>
              <w:pStyle w:val="ListParagraph"/>
              <w:ind w:left="0"/>
              <w:rPr>
                <w:rFonts w:ascii="Garamond" w:hAnsi="Garamond"/>
                <w:b/>
              </w:rPr>
            </w:pPr>
          </w:p>
          <w:p w:rsidR="0027230B" w:rsidRDefault="0027230B" w:rsidP="0027230B">
            <w:pPr>
              <w:pStyle w:val="ListParagraph"/>
              <w:ind w:left="0"/>
              <w:rPr>
                <w:rFonts w:ascii="Garamond" w:hAnsi="Garamond"/>
                <w:b/>
              </w:rPr>
            </w:pPr>
          </w:p>
        </w:tc>
      </w:tr>
    </w:tbl>
    <w:p w:rsidR="0027230B" w:rsidRPr="006A2340" w:rsidRDefault="0027230B" w:rsidP="0027230B">
      <w:pPr>
        <w:pStyle w:val="ListParagraph"/>
        <w:ind w:left="1080"/>
        <w:rPr>
          <w:rFonts w:ascii="Garamond" w:hAnsi="Garamond"/>
          <w:b/>
        </w:rPr>
      </w:pPr>
    </w:p>
    <w:p w:rsidR="0027230B" w:rsidRPr="0027230B" w:rsidRDefault="0027230B" w:rsidP="00B6434C">
      <w:pPr>
        <w:pStyle w:val="ListParagraph"/>
        <w:numPr>
          <w:ilvl w:val="0"/>
          <w:numId w:val="2"/>
        </w:numPr>
        <w:ind w:left="360" w:right="-360" w:hanging="450"/>
        <w:rPr>
          <w:rFonts w:ascii="Garamond" w:hAnsi="Garamond"/>
          <w:b/>
        </w:rPr>
      </w:pPr>
      <w:r>
        <w:rPr>
          <w:rFonts w:ascii="Garamond" w:hAnsi="Garamond"/>
          <w:b/>
        </w:rPr>
        <w:lastRenderedPageBreak/>
        <w:t xml:space="preserve">Assess your partner’s essay using the rubric below.  </w:t>
      </w:r>
      <w:r w:rsidRPr="0027230B">
        <w:rPr>
          <w:rFonts w:ascii="Garamond" w:hAnsi="Garamond"/>
        </w:rPr>
        <w:t>What skills has the author mastered?  What skills should they work on?  What would they get if they turned it in today?  What should they change before they turn in their final draft?</w:t>
      </w:r>
    </w:p>
    <w:tbl>
      <w:tblPr>
        <w:tblW w:w="10875" w:type="dxa"/>
        <w:tblInd w:w="-615" w:type="dxa"/>
        <w:tblLayout w:type="fixed"/>
        <w:tblCellMar>
          <w:top w:w="15" w:type="dxa"/>
          <w:left w:w="15" w:type="dxa"/>
          <w:bottom w:w="15" w:type="dxa"/>
          <w:right w:w="15" w:type="dxa"/>
        </w:tblCellMar>
        <w:tblLook w:val="04A0"/>
      </w:tblPr>
      <w:tblGrid>
        <w:gridCol w:w="1440"/>
        <w:gridCol w:w="2250"/>
        <w:gridCol w:w="2340"/>
        <w:gridCol w:w="2430"/>
        <w:gridCol w:w="2415"/>
      </w:tblGrid>
      <w:tr w:rsidR="00B6434C" w:rsidRPr="00B6434C" w:rsidTr="00B6434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i/>
                <w:iCs/>
                <w:color w:val="000000"/>
                <w:sz w:val="20"/>
                <w:szCs w:val="20"/>
              </w:rPr>
              <w:t>Skill</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b/>
                <w:bCs/>
                <w:color w:val="000000"/>
                <w:sz w:val="20"/>
                <w:szCs w:val="20"/>
              </w:rPr>
              <w:t>Basic:</w:t>
            </w:r>
            <w:r w:rsidRPr="00B6434C">
              <w:rPr>
                <w:rFonts w:ascii="Times New Roman" w:eastAsia="Times New Roman" w:hAnsi="Times New Roman" w:cs="Times New Roman"/>
                <w:sz w:val="20"/>
                <w:szCs w:val="20"/>
              </w:rPr>
              <w:br/>
            </w:r>
            <w:r w:rsidRPr="00B6434C">
              <w:rPr>
                <w:rFonts w:ascii="Arial" w:eastAsia="Times New Roman" w:hAnsi="Arial" w:cs="Arial"/>
                <w:b/>
                <w:bCs/>
                <w:color w:val="000000"/>
                <w:sz w:val="20"/>
                <w:szCs w:val="20"/>
              </w:rPr>
              <w:t>Does not meet expectations</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b/>
                <w:bCs/>
                <w:color w:val="000000"/>
                <w:sz w:val="20"/>
                <w:szCs w:val="20"/>
              </w:rPr>
              <w:t>Approaching Expectations</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b/>
                <w:bCs/>
                <w:color w:val="000000"/>
                <w:sz w:val="20"/>
                <w:szCs w:val="20"/>
              </w:rPr>
              <w:t>Proficient:</w:t>
            </w:r>
            <w:r w:rsidRPr="00B6434C">
              <w:rPr>
                <w:rFonts w:ascii="Times New Roman" w:eastAsia="Times New Roman" w:hAnsi="Times New Roman" w:cs="Times New Roman"/>
                <w:sz w:val="20"/>
                <w:szCs w:val="20"/>
              </w:rPr>
              <w:br/>
            </w:r>
            <w:r w:rsidRPr="00B6434C">
              <w:rPr>
                <w:rFonts w:ascii="Arial" w:eastAsia="Times New Roman" w:hAnsi="Arial" w:cs="Arial"/>
                <w:b/>
                <w:bCs/>
                <w:color w:val="000000"/>
                <w:sz w:val="20"/>
                <w:szCs w:val="20"/>
              </w:rPr>
              <w:t>Meets Expectations</w:t>
            </w:r>
          </w:p>
        </w:tc>
        <w:tc>
          <w:tcPr>
            <w:tcW w:w="2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b/>
                <w:bCs/>
                <w:color w:val="000000"/>
                <w:sz w:val="20"/>
                <w:szCs w:val="20"/>
              </w:rPr>
              <w:t>Advanced:</w:t>
            </w:r>
            <w:r w:rsidRPr="00B6434C">
              <w:rPr>
                <w:rFonts w:ascii="Times New Roman" w:eastAsia="Times New Roman" w:hAnsi="Times New Roman" w:cs="Times New Roman"/>
                <w:sz w:val="20"/>
                <w:szCs w:val="20"/>
              </w:rPr>
              <w:br/>
            </w:r>
            <w:r w:rsidRPr="00B6434C">
              <w:rPr>
                <w:rFonts w:ascii="Arial" w:eastAsia="Times New Roman" w:hAnsi="Arial" w:cs="Arial"/>
                <w:b/>
                <w:bCs/>
                <w:color w:val="000000"/>
                <w:sz w:val="20"/>
                <w:szCs w:val="20"/>
              </w:rPr>
              <w:t>Exceeds Expectations</w:t>
            </w:r>
          </w:p>
        </w:tc>
      </w:tr>
      <w:tr w:rsidR="00B6434C" w:rsidRPr="00B6434C" w:rsidTr="00B6434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b/>
                <w:bCs/>
                <w:color w:val="000000"/>
                <w:sz w:val="20"/>
                <w:szCs w:val="20"/>
              </w:rPr>
              <w:t>Thesis!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 xml:space="preserve">Thesis </w:t>
            </w:r>
            <w:r w:rsidRPr="00B6434C">
              <w:rPr>
                <w:rFonts w:ascii="Arial" w:eastAsia="Times New Roman" w:hAnsi="Arial" w:cs="Arial"/>
                <w:i/>
                <w:iCs/>
                <w:color w:val="000000"/>
                <w:sz w:val="20"/>
                <w:szCs w:val="20"/>
              </w:rPr>
              <w:t xml:space="preserve">unsuccessfully </w:t>
            </w:r>
            <w:r w:rsidRPr="00B6434C">
              <w:rPr>
                <w:rFonts w:ascii="Arial" w:eastAsia="Times New Roman" w:hAnsi="Arial" w:cs="Arial"/>
                <w:color w:val="000000"/>
                <w:sz w:val="20"/>
                <w:szCs w:val="20"/>
              </w:rPr>
              <w:t>builds connection between a historical event and a current one.  Thesis is missing context (events), argument (connection) or reason (key word).  </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 xml:space="preserve">Thesis </w:t>
            </w:r>
            <w:r w:rsidRPr="00B6434C">
              <w:rPr>
                <w:rFonts w:ascii="Arial" w:eastAsia="Times New Roman" w:hAnsi="Arial" w:cs="Arial"/>
                <w:i/>
                <w:iCs/>
                <w:color w:val="000000"/>
                <w:sz w:val="20"/>
                <w:szCs w:val="20"/>
              </w:rPr>
              <w:t xml:space="preserve">vaguely </w:t>
            </w:r>
            <w:r w:rsidRPr="00B6434C">
              <w:rPr>
                <w:rFonts w:ascii="Arial" w:eastAsia="Times New Roman" w:hAnsi="Arial" w:cs="Arial"/>
                <w:color w:val="000000"/>
                <w:sz w:val="20"/>
                <w:szCs w:val="20"/>
              </w:rPr>
              <w:t xml:space="preserve">builds connection between a historical event and a current one.  Thesis includes </w:t>
            </w:r>
            <w:r w:rsidRPr="00B6434C">
              <w:rPr>
                <w:rFonts w:ascii="Arial" w:eastAsia="Times New Roman" w:hAnsi="Arial" w:cs="Arial"/>
                <w:i/>
                <w:iCs/>
                <w:color w:val="000000"/>
                <w:sz w:val="20"/>
                <w:szCs w:val="20"/>
              </w:rPr>
              <w:t>weak</w:t>
            </w:r>
            <w:r w:rsidRPr="00B6434C">
              <w:rPr>
                <w:rFonts w:ascii="Arial" w:eastAsia="Times New Roman" w:hAnsi="Arial" w:cs="Arial"/>
                <w:color w:val="000000"/>
                <w:sz w:val="20"/>
                <w:szCs w:val="20"/>
              </w:rPr>
              <w:t xml:space="preserve"> context (events), argument (connection) and reason (key word).  </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Thesis builds connection between a historical event and a current one.  Thesis includes context (events), argument (connection) and reason (key word).  </w:t>
            </w:r>
          </w:p>
        </w:tc>
        <w:tc>
          <w:tcPr>
            <w:tcW w:w="2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 xml:space="preserve">Thesis </w:t>
            </w:r>
            <w:r w:rsidRPr="00B6434C">
              <w:rPr>
                <w:rFonts w:ascii="Arial" w:eastAsia="Times New Roman" w:hAnsi="Arial" w:cs="Arial"/>
                <w:i/>
                <w:iCs/>
                <w:color w:val="000000"/>
                <w:sz w:val="20"/>
                <w:szCs w:val="20"/>
              </w:rPr>
              <w:t xml:space="preserve">gracefully </w:t>
            </w:r>
            <w:r w:rsidRPr="00B6434C">
              <w:rPr>
                <w:rFonts w:ascii="Arial" w:eastAsia="Times New Roman" w:hAnsi="Arial" w:cs="Arial"/>
                <w:color w:val="000000"/>
                <w:sz w:val="20"/>
                <w:szCs w:val="20"/>
              </w:rPr>
              <w:t xml:space="preserve">builds connection between a historical event and a current one.  Thesis includes </w:t>
            </w:r>
            <w:r w:rsidRPr="00B6434C">
              <w:rPr>
                <w:rFonts w:ascii="Arial" w:eastAsia="Times New Roman" w:hAnsi="Arial" w:cs="Arial"/>
                <w:i/>
                <w:iCs/>
                <w:color w:val="000000"/>
                <w:sz w:val="20"/>
                <w:szCs w:val="20"/>
              </w:rPr>
              <w:t xml:space="preserve">strong </w:t>
            </w:r>
            <w:r w:rsidRPr="00B6434C">
              <w:rPr>
                <w:rFonts w:ascii="Arial" w:eastAsia="Times New Roman" w:hAnsi="Arial" w:cs="Arial"/>
                <w:color w:val="000000"/>
                <w:sz w:val="20"/>
                <w:szCs w:val="20"/>
              </w:rPr>
              <w:t>context (events), argument (connection) and reason (key word).</w:t>
            </w:r>
          </w:p>
        </w:tc>
      </w:tr>
      <w:tr w:rsidR="00B6434C" w:rsidRPr="00B6434C" w:rsidTr="00B6434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b/>
                <w:bCs/>
                <w:color w:val="000000"/>
                <w:sz w:val="20"/>
                <w:szCs w:val="20"/>
              </w:rPr>
              <w:t>Deep Analysis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 xml:space="preserve">Analysis is </w:t>
            </w:r>
            <w:r w:rsidRPr="00B6434C">
              <w:rPr>
                <w:rFonts w:ascii="Arial" w:eastAsia="Times New Roman" w:hAnsi="Arial" w:cs="Arial"/>
                <w:i/>
                <w:iCs/>
                <w:color w:val="000000"/>
                <w:sz w:val="20"/>
                <w:szCs w:val="20"/>
              </w:rPr>
              <w:t>meager</w:t>
            </w:r>
            <w:r w:rsidRPr="00B6434C">
              <w:rPr>
                <w:rFonts w:ascii="Arial" w:eastAsia="Times New Roman" w:hAnsi="Arial" w:cs="Arial"/>
                <w:color w:val="000000"/>
                <w:sz w:val="20"/>
                <w:szCs w:val="20"/>
              </w:rPr>
              <w:t xml:space="preserve"> and </w:t>
            </w:r>
            <w:r w:rsidRPr="00B6434C">
              <w:rPr>
                <w:rFonts w:ascii="Arial" w:eastAsia="Times New Roman" w:hAnsi="Arial" w:cs="Arial"/>
                <w:i/>
                <w:iCs/>
                <w:color w:val="000000"/>
                <w:sz w:val="20"/>
                <w:szCs w:val="20"/>
              </w:rPr>
              <w:t>formulaic/ repetitive</w:t>
            </w:r>
            <w:r w:rsidRPr="00B6434C">
              <w:rPr>
                <w:rFonts w:ascii="Arial" w:eastAsia="Times New Roman" w:hAnsi="Arial" w:cs="Arial"/>
                <w:color w:val="000000"/>
                <w:sz w:val="20"/>
                <w:szCs w:val="20"/>
              </w:rPr>
              <w:t xml:space="preserve"> (</w:t>
            </w:r>
            <w:proofErr w:type="spellStart"/>
            <w:r w:rsidRPr="00B6434C">
              <w:rPr>
                <w:rFonts w:ascii="Arial" w:eastAsia="Times New Roman" w:hAnsi="Arial" w:cs="Arial"/>
                <w:color w:val="000000"/>
                <w:sz w:val="20"/>
                <w:szCs w:val="20"/>
              </w:rPr>
              <w:t>i.e</w:t>
            </w:r>
            <w:proofErr w:type="spellEnd"/>
            <w:r w:rsidRPr="00B6434C">
              <w:rPr>
                <w:rFonts w:ascii="Arial" w:eastAsia="Times New Roman" w:hAnsi="Arial" w:cs="Arial"/>
                <w:color w:val="000000"/>
                <w:sz w:val="20"/>
                <w:szCs w:val="20"/>
              </w:rPr>
              <w:t>, “this shows...”).</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 xml:space="preserve">Analysis is </w:t>
            </w:r>
            <w:r w:rsidRPr="00B6434C">
              <w:rPr>
                <w:rFonts w:ascii="Arial" w:eastAsia="Times New Roman" w:hAnsi="Arial" w:cs="Arial"/>
                <w:i/>
                <w:iCs/>
                <w:color w:val="000000"/>
                <w:sz w:val="20"/>
                <w:szCs w:val="20"/>
              </w:rPr>
              <w:t xml:space="preserve">copious, </w:t>
            </w:r>
            <w:r w:rsidRPr="00B6434C">
              <w:rPr>
                <w:rFonts w:ascii="Arial" w:eastAsia="Times New Roman" w:hAnsi="Arial" w:cs="Arial"/>
                <w:color w:val="000000"/>
                <w:sz w:val="20"/>
                <w:szCs w:val="20"/>
              </w:rPr>
              <w:t xml:space="preserve">but </w:t>
            </w:r>
            <w:r w:rsidRPr="00B6434C">
              <w:rPr>
                <w:rFonts w:ascii="Arial" w:eastAsia="Times New Roman" w:hAnsi="Arial" w:cs="Arial"/>
                <w:i/>
                <w:iCs/>
                <w:color w:val="000000"/>
                <w:sz w:val="20"/>
                <w:szCs w:val="20"/>
              </w:rPr>
              <w:t>formulaic</w:t>
            </w:r>
            <w:r w:rsidRPr="00B6434C">
              <w:rPr>
                <w:rFonts w:ascii="Arial" w:eastAsia="Times New Roman" w:hAnsi="Arial" w:cs="Arial"/>
                <w:color w:val="000000"/>
                <w:sz w:val="20"/>
                <w:szCs w:val="20"/>
              </w:rPr>
              <w:t xml:space="preserve"> (i.e., “this shows...”</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 xml:space="preserve">Analysis is </w:t>
            </w:r>
            <w:r w:rsidRPr="00B6434C">
              <w:rPr>
                <w:rFonts w:ascii="Arial" w:eastAsia="Times New Roman" w:hAnsi="Arial" w:cs="Arial"/>
                <w:i/>
                <w:iCs/>
                <w:color w:val="000000"/>
                <w:sz w:val="20"/>
                <w:szCs w:val="20"/>
              </w:rPr>
              <w:t>copious and effective.</w:t>
            </w:r>
            <w:r w:rsidRPr="00B6434C">
              <w:rPr>
                <w:rFonts w:ascii="Arial" w:eastAsia="Times New Roman" w:hAnsi="Arial" w:cs="Arial"/>
                <w:color w:val="000000"/>
                <w:sz w:val="20"/>
                <w:szCs w:val="20"/>
              </w:rPr>
              <w:t xml:space="preserve">  It builds connections between </w:t>
            </w:r>
            <w:proofErr w:type="spellStart"/>
            <w:r w:rsidRPr="00B6434C">
              <w:rPr>
                <w:rFonts w:ascii="Arial" w:eastAsia="Times New Roman" w:hAnsi="Arial" w:cs="Arial"/>
                <w:color w:val="000000"/>
                <w:sz w:val="20"/>
                <w:szCs w:val="20"/>
              </w:rPr>
              <w:t>pices</w:t>
            </w:r>
            <w:proofErr w:type="spellEnd"/>
            <w:r w:rsidRPr="00B6434C">
              <w:rPr>
                <w:rFonts w:ascii="Arial" w:eastAsia="Times New Roman" w:hAnsi="Arial" w:cs="Arial"/>
                <w:color w:val="000000"/>
                <w:sz w:val="20"/>
                <w:szCs w:val="20"/>
              </w:rPr>
              <w:t xml:space="preserve"> of evidence by using keywords.  </w:t>
            </w:r>
          </w:p>
        </w:tc>
        <w:tc>
          <w:tcPr>
            <w:tcW w:w="2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 xml:space="preserve">Analysis is </w:t>
            </w:r>
            <w:r w:rsidRPr="00B6434C">
              <w:rPr>
                <w:rFonts w:ascii="Arial" w:eastAsia="Times New Roman" w:hAnsi="Arial" w:cs="Arial"/>
                <w:i/>
                <w:iCs/>
                <w:color w:val="000000"/>
                <w:sz w:val="20"/>
                <w:szCs w:val="20"/>
              </w:rPr>
              <w:t>copious</w:t>
            </w:r>
            <w:r w:rsidRPr="00B6434C">
              <w:rPr>
                <w:rFonts w:ascii="Arial" w:eastAsia="Times New Roman" w:hAnsi="Arial" w:cs="Arial"/>
                <w:color w:val="000000"/>
                <w:sz w:val="20"/>
                <w:szCs w:val="20"/>
              </w:rPr>
              <w:t xml:space="preserve"> and </w:t>
            </w:r>
            <w:r w:rsidRPr="00B6434C">
              <w:rPr>
                <w:rFonts w:ascii="Arial" w:eastAsia="Times New Roman" w:hAnsi="Arial" w:cs="Arial"/>
                <w:i/>
                <w:iCs/>
                <w:color w:val="000000"/>
                <w:sz w:val="20"/>
                <w:szCs w:val="20"/>
              </w:rPr>
              <w:t>innovative.</w:t>
            </w:r>
            <w:r w:rsidRPr="00B6434C">
              <w:rPr>
                <w:rFonts w:ascii="Arial" w:eastAsia="Times New Roman" w:hAnsi="Arial" w:cs="Arial"/>
                <w:color w:val="000000"/>
                <w:sz w:val="20"/>
                <w:szCs w:val="20"/>
              </w:rPr>
              <w:t xml:space="preserve">  It builds </w:t>
            </w:r>
            <w:r w:rsidRPr="00B6434C">
              <w:rPr>
                <w:rFonts w:ascii="Arial" w:eastAsia="Times New Roman" w:hAnsi="Arial" w:cs="Arial"/>
                <w:i/>
                <w:iCs/>
                <w:color w:val="000000"/>
                <w:sz w:val="20"/>
                <w:szCs w:val="20"/>
              </w:rPr>
              <w:t xml:space="preserve">original </w:t>
            </w:r>
            <w:r w:rsidRPr="00B6434C">
              <w:rPr>
                <w:rFonts w:ascii="Arial" w:eastAsia="Times New Roman" w:hAnsi="Arial" w:cs="Arial"/>
                <w:color w:val="000000"/>
                <w:sz w:val="20"/>
                <w:szCs w:val="20"/>
              </w:rPr>
              <w:t>connections between pieces of evidence by using key words.  </w:t>
            </w:r>
          </w:p>
        </w:tc>
      </w:tr>
      <w:tr w:rsidR="00B6434C" w:rsidRPr="00B6434C" w:rsidTr="00B6434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b/>
                <w:bCs/>
                <w:color w:val="000000"/>
                <w:sz w:val="20"/>
                <w:szCs w:val="20"/>
              </w:rPr>
              <w:t>Textual Evidence</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i/>
                <w:iCs/>
                <w:color w:val="000000"/>
                <w:sz w:val="20"/>
                <w:szCs w:val="20"/>
              </w:rPr>
              <w:t xml:space="preserve">Less than </w:t>
            </w:r>
            <w:r w:rsidRPr="00B6434C">
              <w:rPr>
                <w:rFonts w:ascii="Arial" w:eastAsia="Times New Roman" w:hAnsi="Arial" w:cs="Arial"/>
                <w:color w:val="000000"/>
                <w:sz w:val="20"/>
                <w:szCs w:val="20"/>
              </w:rPr>
              <w:t xml:space="preserve">5 pieces of textual evidence </w:t>
            </w:r>
            <w:proofErr w:type="gramStart"/>
            <w:r w:rsidRPr="00B6434C">
              <w:rPr>
                <w:rFonts w:ascii="Arial" w:eastAsia="Times New Roman" w:hAnsi="Arial" w:cs="Arial"/>
                <w:color w:val="000000"/>
                <w:sz w:val="20"/>
                <w:szCs w:val="20"/>
              </w:rPr>
              <w:t>and  evidence</w:t>
            </w:r>
            <w:proofErr w:type="gramEnd"/>
            <w:r w:rsidRPr="00B6434C">
              <w:rPr>
                <w:rFonts w:ascii="Arial" w:eastAsia="Times New Roman" w:hAnsi="Arial" w:cs="Arial"/>
                <w:color w:val="000000"/>
                <w:sz w:val="20"/>
                <w:szCs w:val="20"/>
              </w:rPr>
              <w:t xml:space="preserve"> is </w:t>
            </w:r>
            <w:r w:rsidRPr="00B6434C">
              <w:rPr>
                <w:rFonts w:ascii="Arial" w:eastAsia="Times New Roman" w:hAnsi="Arial" w:cs="Arial"/>
                <w:i/>
                <w:iCs/>
                <w:color w:val="000000"/>
                <w:sz w:val="20"/>
                <w:szCs w:val="20"/>
              </w:rPr>
              <w:t>irrelevant.   </w:t>
            </w:r>
            <w:r w:rsidRPr="00B6434C">
              <w:rPr>
                <w:rFonts w:ascii="Arial" w:eastAsia="Times New Roman" w:hAnsi="Arial" w:cs="Arial"/>
                <w:color w:val="000000"/>
                <w:sz w:val="20"/>
                <w:szCs w:val="20"/>
              </w:rPr>
              <w:t xml:space="preserve">Evidence is </w:t>
            </w:r>
            <w:r w:rsidRPr="00B6434C">
              <w:rPr>
                <w:rFonts w:ascii="Arial" w:eastAsia="Times New Roman" w:hAnsi="Arial" w:cs="Arial"/>
                <w:i/>
                <w:iCs/>
                <w:color w:val="000000"/>
                <w:sz w:val="20"/>
                <w:szCs w:val="20"/>
              </w:rPr>
              <w:t>not integrated.</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i/>
                <w:iCs/>
                <w:color w:val="000000"/>
                <w:sz w:val="20"/>
                <w:szCs w:val="20"/>
              </w:rPr>
              <w:t xml:space="preserve">Less than </w:t>
            </w:r>
            <w:r w:rsidRPr="00B6434C">
              <w:rPr>
                <w:rFonts w:ascii="Arial" w:eastAsia="Times New Roman" w:hAnsi="Arial" w:cs="Arial"/>
                <w:color w:val="000000"/>
                <w:sz w:val="20"/>
                <w:szCs w:val="20"/>
              </w:rPr>
              <w:t xml:space="preserve">5 pieces of textual evidence and/or some evidence </w:t>
            </w:r>
            <w:proofErr w:type="gramStart"/>
            <w:r w:rsidRPr="00B6434C">
              <w:rPr>
                <w:rFonts w:ascii="Arial" w:eastAsia="Times New Roman" w:hAnsi="Arial" w:cs="Arial"/>
                <w:color w:val="000000"/>
                <w:sz w:val="20"/>
                <w:szCs w:val="20"/>
              </w:rPr>
              <w:t>is</w:t>
            </w:r>
            <w:proofErr w:type="gramEnd"/>
            <w:r w:rsidRPr="00B6434C">
              <w:rPr>
                <w:rFonts w:ascii="Arial" w:eastAsia="Times New Roman" w:hAnsi="Arial" w:cs="Arial"/>
                <w:color w:val="000000"/>
                <w:sz w:val="20"/>
                <w:szCs w:val="20"/>
              </w:rPr>
              <w:t xml:space="preserve"> </w:t>
            </w:r>
            <w:r w:rsidRPr="00B6434C">
              <w:rPr>
                <w:rFonts w:ascii="Arial" w:eastAsia="Times New Roman" w:hAnsi="Arial" w:cs="Arial"/>
                <w:i/>
                <w:iCs/>
                <w:color w:val="000000"/>
                <w:sz w:val="20"/>
                <w:szCs w:val="20"/>
              </w:rPr>
              <w:t>not clearly relevant.  </w:t>
            </w:r>
            <w:r w:rsidRPr="00B6434C">
              <w:rPr>
                <w:rFonts w:ascii="Arial" w:eastAsia="Times New Roman" w:hAnsi="Arial" w:cs="Arial"/>
                <w:color w:val="000000"/>
                <w:sz w:val="20"/>
                <w:szCs w:val="20"/>
              </w:rPr>
              <w:t>Evidence may be a</w:t>
            </w:r>
            <w:r w:rsidRPr="00B6434C">
              <w:rPr>
                <w:rFonts w:ascii="Arial" w:eastAsia="Times New Roman" w:hAnsi="Arial" w:cs="Arial"/>
                <w:i/>
                <w:iCs/>
                <w:color w:val="000000"/>
                <w:sz w:val="20"/>
                <w:szCs w:val="20"/>
              </w:rPr>
              <w:t xml:space="preserve">wkwardly </w:t>
            </w:r>
            <w:r w:rsidRPr="00B6434C">
              <w:rPr>
                <w:rFonts w:ascii="Arial" w:eastAsia="Times New Roman" w:hAnsi="Arial" w:cs="Arial"/>
                <w:color w:val="000000"/>
                <w:sz w:val="20"/>
                <w:szCs w:val="20"/>
              </w:rPr>
              <w:t>integrated.  </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 xml:space="preserve">5 pieces of </w:t>
            </w:r>
            <w:r w:rsidRPr="00B6434C">
              <w:rPr>
                <w:rFonts w:ascii="Arial" w:eastAsia="Times New Roman" w:hAnsi="Arial" w:cs="Arial"/>
                <w:i/>
                <w:iCs/>
                <w:color w:val="000000"/>
                <w:sz w:val="20"/>
                <w:szCs w:val="20"/>
              </w:rPr>
              <w:t xml:space="preserve">relevant </w:t>
            </w:r>
            <w:r w:rsidRPr="00B6434C">
              <w:rPr>
                <w:rFonts w:ascii="Arial" w:eastAsia="Times New Roman" w:hAnsi="Arial" w:cs="Arial"/>
                <w:color w:val="000000"/>
                <w:sz w:val="20"/>
                <w:szCs w:val="20"/>
              </w:rPr>
              <w:t xml:space="preserve">textual evidence are </w:t>
            </w:r>
            <w:r w:rsidRPr="00B6434C">
              <w:rPr>
                <w:rFonts w:ascii="Arial" w:eastAsia="Times New Roman" w:hAnsi="Arial" w:cs="Arial"/>
                <w:i/>
                <w:iCs/>
                <w:color w:val="000000"/>
                <w:sz w:val="20"/>
                <w:szCs w:val="20"/>
              </w:rPr>
              <w:t xml:space="preserve">smoothly </w:t>
            </w:r>
            <w:r w:rsidRPr="00B6434C">
              <w:rPr>
                <w:rFonts w:ascii="Arial" w:eastAsia="Times New Roman" w:hAnsi="Arial" w:cs="Arial"/>
                <w:color w:val="000000"/>
                <w:sz w:val="20"/>
                <w:szCs w:val="20"/>
              </w:rPr>
              <w:t>integrated.  </w:t>
            </w:r>
          </w:p>
        </w:tc>
        <w:tc>
          <w:tcPr>
            <w:tcW w:w="2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 xml:space="preserve">5 </w:t>
            </w:r>
            <w:r w:rsidRPr="00B6434C">
              <w:rPr>
                <w:rFonts w:ascii="Arial" w:eastAsia="Times New Roman" w:hAnsi="Arial" w:cs="Arial"/>
                <w:i/>
                <w:iCs/>
                <w:color w:val="000000"/>
                <w:sz w:val="20"/>
                <w:szCs w:val="20"/>
              </w:rPr>
              <w:t xml:space="preserve">or more </w:t>
            </w:r>
            <w:r w:rsidRPr="00B6434C">
              <w:rPr>
                <w:rFonts w:ascii="Arial" w:eastAsia="Times New Roman" w:hAnsi="Arial" w:cs="Arial"/>
                <w:color w:val="000000"/>
                <w:sz w:val="20"/>
                <w:szCs w:val="20"/>
              </w:rPr>
              <w:t xml:space="preserve">pieces of </w:t>
            </w:r>
            <w:r w:rsidRPr="00B6434C">
              <w:rPr>
                <w:rFonts w:ascii="Arial" w:eastAsia="Times New Roman" w:hAnsi="Arial" w:cs="Arial"/>
                <w:i/>
                <w:iCs/>
                <w:color w:val="000000"/>
                <w:sz w:val="20"/>
                <w:szCs w:val="20"/>
              </w:rPr>
              <w:t xml:space="preserve">persuasive </w:t>
            </w:r>
            <w:r w:rsidRPr="00B6434C">
              <w:rPr>
                <w:rFonts w:ascii="Arial" w:eastAsia="Times New Roman" w:hAnsi="Arial" w:cs="Arial"/>
                <w:color w:val="000000"/>
                <w:sz w:val="20"/>
                <w:szCs w:val="20"/>
              </w:rPr>
              <w:t xml:space="preserve">textual evidence are </w:t>
            </w:r>
            <w:r w:rsidRPr="00B6434C">
              <w:rPr>
                <w:rFonts w:ascii="Arial" w:eastAsia="Times New Roman" w:hAnsi="Arial" w:cs="Arial"/>
                <w:i/>
                <w:iCs/>
                <w:color w:val="000000"/>
                <w:sz w:val="20"/>
                <w:szCs w:val="20"/>
              </w:rPr>
              <w:t xml:space="preserve">smoothly </w:t>
            </w:r>
            <w:r w:rsidRPr="00B6434C">
              <w:rPr>
                <w:rFonts w:ascii="Arial" w:eastAsia="Times New Roman" w:hAnsi="Arial" w:cs="Arial"/>
                <w:color w:val="000000"/>
                <w:sz w:val="20"/>
                <w:szCs w:val="20"/>
              </w:rPr>
              <w:t>integrated.  </w:t>
            </w:r>
          </w:p>
        </w:tc>
      </w:tr>
      <w:tr w:rsidR="00B6434C" w:rsidRPr="00B6434C" w:rsidTr="00B6434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b/>
                <w:bCs/>
                <w:color w:val="000000"/>
                <w:sz w:val="20"/>
                <w:szCs w:val="20"/>
              </w:rPr>
              <w:t>Essay Structure</w:t>
            </w:r>
            <w:r w:rsidRPr="00B6434C">
              <w:rPr>
                <w:rFonts w:ascii="Times New Roman" w:eastAsia="Times New Roman" w:hAnsi="Times New Roman" w:cs="Times New Roman"/>
                <w:sz w:val="20"/>
                <w:szCs w:val="20"/>
              </w:rPr>
              <w:br/>
            </w:r>
            <w:r w:rsidRPr="00B6434C">
              <w:rPr>
                <w:rFonts w:ascii="Arial" w:eastAsia="Times New Roman" w:hAnsi="Arial" w:cs="Arial"/>
                <w:b/>
                <w:bCs/>
                <w:color w:val="000000"/>
                <w:sz w:val="20"/>
                <w:szCs w:val="20"/>
              </w:rPr>
              <w:t>(focus on hook and conclusion)</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Hook and conclusion are not present or are ineffective.  </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Hook and conclusion are present, but do not form a “frame.”</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Hook and conclusion form a “frame” that brings the reader into/out of the essay.  </w:t>
            </w:r>
          </w:p>
        </w:tc>
        <w:tc>
          <w:tcPr>
            <w:tcW w:w="2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i/>
                <w:iCs/>
                <w:color w:val="000000"/>
                <w:sz w:val="20"/>
                <w:szCs w:val="20"/>
              </w:rPr>
              <w:t>Engaging</w:t>
            </w:r>
            <w:r w:rsidRPr="00B6434C">
              <w:rPr>
                <w:rFonts w:ascii="Arial" w:eastAsia="Times New Roman" w:hAnsi="Arial" w:cs="Arial"/>
                <w:color w:val="000000"/>
                <w:sz w:val="20"/>
                <w:szCs w:val="20"/>
              </w:rPr>
              <w:t xml:space="preserve"> hook and conclusion form a “frame” that </w:t>
            </w:r>
            <w:r w:rsidRPr="00B6434C">
              <w:rPr>
                <w:rFonts w:ascii="Arial" w:eastAsia="Times New Roman" w:hAnsi="Arial" w:cs="Arial"/>
                <w:i/>
                <w:iCs/>
                <w:color w:val="000000"/>
                <w:sz w:val="20"/>
                <w:szCs w:val="20"/>
              </w:rPr>
              <w:t xml:space="preserve">imaginatively </w:t>
            </w:r>
            <w:r w:rsidRPr="00B6434C">
              <w:rPr>
                <w:rFonts w:ascii="Arial" w:eastAsia="Times New Roman" w:hAnsi="Arial" w:cs="Arial"/>
                <w:color w:val="000000"/>
                <w:sz w:val="20"/>
                <w:szCs w:val="20"/>
              </w:rPr>
              <w:t>brings the reader into/out of the essay.  </w:t>
            </w:r>
          </w:p>
        </w:tc>
      </w:tr>
      <w:tr w:rsidR="00B6434C" w:rsidRPr="00B6434C" w:rsidTr="00B6434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b/>
                <w:bCs/>
                <w:color w:val="000000"/>
                <w:sz w:val="20"/>
                <w:szCs w:val="20"/>
              </w:rPr>
              <w:t xml:space="preserve">Revision and Professionalism </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Piece is not revised or ready for publication due to myriad grammar/spelling errors or inconsistent style.  </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Piece is partially revised, and not yet ready for publication due to limited grammar/spelling errors or inconsistent style.  </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Piece has been revised 3 or more times.  Changes from first to final draft are obvious.  Piece is suitable for publication and lacks grammar/spelling errors.  </w:t>
            </w:r>
          </w:p>
        </w:tc>
        <w:tc>
          <w:tcPr>
            <w:tcW w:w="2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color w:val="000000"/>
                <w:sz w:val="20"/>
                <w:szCs w:val="20"/>
              </w:rPr>
              <w:t xml:space="preserve">Piece has been revised 3 or more times.   Changes between drafts are </w:t>
            </w:r>
            <w:r w:rsidRPr="00B6434C">
              <w:rPr>
                <w:rFonts w:ascii="Arial" w:eastAsia="Times New Roman" w:hAnsi="Arial" w:cs="Arial"/>
                <w:i/>
                <w:iCs/>
                <w:color w:val="000000"/>
                <w:sz w:val="20"/>
                <w:szCs w:val="20"/>
              </w:rPr>
              <w:t>significant and meaningful.  </w:t>
            </w:r>
            <w:r w:rsidRPr="00B6434C">
              <w:rPr>
                <w:rFonts w:ascii="Arial" w:eastAsia="Times New Roman" w:hAnsi="Arial" w:cs="Arial"/>
                <w:color w:val="000000"/>
                <w:sz w:val="20"/>
                <w:szCs w:val="20"/>
              </w:rPr>
              <w:t>Piece is suitable for publication and lacks grammar/spelling errors.  </w:t>
            </w:r>
          </w:p>
        </w:tc>
      </w:tr>
      <w:tr w:rsidR="00B6434C" w:rsidRPr="00B6434C" w:rsidTr="00B6434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b/>
                <w:bCs/>
                <w:i/>
                <w:iCs/>
                <w:color w:val="000000"/>
                <w:sz w:val="20"/>
                <w:szCs w:val="20"/>
              </w:rPr>
              <w:t>Extra Credit: First Person Voice!</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i/>
                <w:iCs/>
                <w:color w:val="000000"/>
                <w:sz w:val="20"/>
                <w:szCs w:val="20"/>
              </w:rPr>
              <w:t xml:space="preserve">First person voice is not used in the piece. </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i/>
                <w:iCs/>
                <w:color w:val="000000"/>
                <w:sz w:val="20"/>
                <w:szCs w:val="20"/>
              </w:rPr>
              <w:t xml:space="preserve">First person voice is used in a </w:t>
            </w:r>
            <w:r w:rsidRPr="00B6434C">
              <w:rPr>
                <w:rFonts w:ascii="Arial" w:eastAsia="Times New Roman" w:hAnsi="Arial" w:cs="Arial"/>
                <w:color w:val="000000"/>
                <w:sz w:val="20"/>
                <w:szCs w:val="20"/>
              </w:rPr>
              <w:t xml:space="preserve">restricted </w:t>
            </w:r>
            <w:r w:rsidRPr="00B6434C">
              <w:rPr>
                <w:rFonts w:ascii="Arial" w:eastAsia="Times New Roman" w:hAnsi="Arial" w:cs="Arial"/>
                <w:i/>
                <w:iCs/>
                <w:color w:val="000000"/>
                <w:sz w:val="20"/>
                <w:szCs w:val="20"/>
              </w:rPr>
              <w:t xml:space="preserve">way, to engage the reader or draw connections between past and present. </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i/>
                <w:iCs/>
                <w:color w:val="000000"/>
                <w:sz w:val="20"/>
                <w:szCs w:val="20"/>
              </w:rPr>
              <w:t xml:space="preserve">First person voice is used in a </w:t>
            </w:r>
            <w:r w:rsidRPr="00B6434C">
              <w:rPr>
                <w:rFonts w:ascii="Arial" w:eastAsia="Times New Roman" w:hAnsi="Arial" w:cs="Arial"/>
                <w:color w:val="000000"/>
                <w:sz w:val="20"/>
                <w:szCs w:val="20"/>
              </w:rPr>
              <w:t xml:space="preserve">consistent </w:t>
            </w:r>
            <w:r w:rsidRPr="00B6434C">
              <w:rPr>
                <w:rFonts w:ascii="Arial" w:eastAsia="Times New Roman" w:hAnsi="Arial" w:cs="Arial"/>
                <w:i/>
                <w:iCs/>
                <w:color w:val="000000"/>
                <w:sz w:val="20"/>
                <w:szCs w:val="20"/>
              </w:rPr>
              <w:t>way, to engage the reader or draw connections between past and present.  </w:t>
            </w:r>
          </w:p>
        </w:tc>
        <w:tc>
          <w:tcPr>
            <w:tcW w:w="2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434C" w:rsidRPr="00B6434C" w:rsidRDefault="00B6434C" w:rsidP="00B6434C">
            <w:pPr>
              <w:spacing w:after="0" w:line="0" w:lineRule="atLeast"/>
              <w:rPr>
                <w:rFonts w:ascii="Times New Roman" w:eastAsia="Times New Roman" w:hAnsi="Times New Roman" w:cs="Times New Roman"/>
                <w:sz w:val="20"/>
                <w:szCs w:val="20"/>
              </w:rPr>
            </w:pPr>
            <w:r w:rsidRPr="00B6434C">
              <w:rPr>
                <w:rFonts w:ascii="Arial" w:eastAsia="Times New Roman" w:hAnsi="Arial" w:cs="Arial"/>
                <w:i/>
                <w:iCs/>
                <w:color w:val="000000"/>
                <w:sz w:val="20"/>
                <w:szCs w:val="20"/>
              </w:rPr>
              <w:t xml:space="preserve">First person voice is used in a </w:t>
            </w:r>
            <w:r w:rsidRPr="00B6434C">
              <w:rPr>
                <w:rFonts w:ascii="Arial" w:eastAsia="Times New Roman" w:hAnsi="Arial" w:cs="Arial"/>
                <w:color w:val="000000"/>
                <w:sz w:val="20"/>
                <w:szCs w:val="20"/>
              </w:rPr>
              <w:t xml:space="preserve">provocative </w:t>
            </w:r>
            <w:r w:rsidRPr="00B6434C">
              <w:rPr>
                <w:rFonts w:ascii="Arial" w:eastAsia="Times New Roman" w:hAnsi="Arial" w:cs="Arial"/>
                <w:i/>
                <w:iCs/>
                <w:color w:val="000000"/>
                <w:sz w:val="20"/>
                <w:szCs w:val="20"/>
              </w:rPr>
              <w:t>way, to engage the reader or draw connections between past and present.  </w:t>
            </w:r>
          </w:p>
        </w:tc>
      </w:tr>
    </w:tbl>
    <w:p w:rsidR="0027230B" w:rsidRDefault="0027230B" w:rsidP="0027230B">
      <w:pPr>
        <w:pStyle w:val="ListParagraph"/>
        <w:ind w:left="1080" w:right="-360"/>
        <w:rPr>
          <w:rFonts w:ascii="Garamond" w:hAnsi="Garamond"/>
          <w:b/>
        </w:rPr>
      </w:pPr>
    </w:p>
    <w:p w:rsidR="006A2340" w:rsidRPr="006A2340" w:rsidRDefault="006A2340" w:rsidP="006A2340">
      <w:pPr>
        <w:pStyle w:val="ListParagraph"/>
        <w:ind w:left="1080"/>
        <w:rPr>
          <w:rFonts w:ascii="Garamond" w:hAnsi="Garamond"/>
          <w:b/>
        </w:rPr>
      </w:pPr>
    </w:p>
    <w:p w:rsidR="006A2340" w:rsidRPr="006A2340" w:rsidRDefault="006A2340" w:rsidP="006A2340">
      <w:pPr>
        <w:ind w:left="720"/>
        <w:rPr>
          <w:rFonts w:ascii="Chrom" w:hAnsi="Chrom"/>
        </w:rPr>
      </w:pPr>
    </w:p>
    <w:sectPr w:rsidR="006A2340" w:rsidRPr="006A2340" w:rsidSect="000E1E8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237" w:rsidRDefault="007C4237" w:rsidP="006A2340">
      <w:pPr>
        <w:spacing w:after="0" w:line="240" w:lineRule="auto"/>
      </w:pPr>
      <w:r>
        <w:separator/>
      </w:r>
    </w:p>
  </w:endnote>
  <w:endnote w:type="continuationSeparator" w:id="0">
    <w:p w:rsidR="007C4237" w:rsidRDefault="007C4237" w:rsidP="006A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hrom">
    <w:panose1 w:val="03000600000000000000"/>
    <w:charset w:val="00"/>
    <w:family w:val="script"/>
    <w:pitch w:val="variable"/>
    <w:sig w:usb0="8000002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237" w:rsidRDefault="007C4237" w:rsidP="006A2340">
      <w:pPr>
        <w:spacing w:after="0" w:line="240" w:lineRule="auto"/>
      </w:pPr>
      <w:r>
        <w:separator/>
      </w:r>
    </w:p>
  </w:footnote>
  <w:footnote w:type="continuationSeparator" w:id="0">
    <w:p w:rsidR="007C4237" w:rsidRDefault="007C4237" w:rsidP="006A2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40" w:rsidRDefault="006A2340">
    <w:pPr>
      <w:pStyle w:val="Header"/>
    </w:pPr>
    <w:r>
      <w:t>Editor’s Name:                                                     Author’s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68A"/>
    <w:multiLevelType w:val="hybridMultilevel"/>
    <w:tmpl w:val="616624C2"/>
    <w:lvl w:ilvl="0" w:tplc="6E148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1C110F"/>
    <w:multiLevelType w:val="hybridMultilevel"/>
    <w:tmpl w:val="7918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F0A4B"/>
    <w:multiLevelType w:val="hybridMultilevel"/>
    <w:tmpl w:val="616624C2"/>
    <w:lvl w:ilvl="0" w:tplc="6E148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2340"/>
    <w:rsid w:val="000E1E88"/>
    <w:rsid w:val="0027230B"/>
    <w:rsid w:val="006A2340"/>
    <w:rsid w:val="007C4237"/>
    <w:rsid w:val="00B64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40"/>
    <w:pPr>
      <w:ind w:left="720"/>
      <w:contextualSpacing/>
    </w:pPr>
  </w:style>
  <w:style w:type="table" w:styleId="TableGrid">
    <w:name w:val="Table Grid"/>
    <w:basedOn w:val="TableNormal"/>
    <w:uiPriority w:val="59"/>
    <w:rsid w:val="006A2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2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340"/>
  </w:style>
  <w:style w:type="paragraph" w:styleId="Footer">
    <w:name w:val="footer"/>
    <w:basedOn w:val="Normal"/>
    <w:link w:val="FooterChar"/>
    <w:uiPriority w:val="99"/>
    <w:semiHidden/>
    <w:unhideWhenUsed/>
    <w:rsid w:val="006A23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340"/>
  </w:style>
</w:styles>
</file>

<file path=word/webSettings.xml><?xml version="1.0" encoding="utf-8"?>
<w:webSettings xmlns:r="http://schemas.openxmlformats.org/officeDocument/2006/relationships" xmlns:w="http://schemas.openxmlformats.org/wordprocessingml/2006/main">
  <w:divs>
    <w:div w:id="653459724">
      <w:bodyDiv w:val="1"/>
      <w:marLeft w:val="0"/>
      <w:marRight w:val="0"/>
      <w:marTop w:val="0"/>
      <w:marBottom w:val="0"/>
      <w:divBdr>
        <w:top w:val="none" w:sz="0" w:space="0" w:color="auto"/>
        <w:left w:val="none" w:sz="0" w:space="0" w:color="auto"/>
        <w:bottom w:val="none" w:sz="0" w:space="0" w:color="auto"/>
        <w:right w:val="none" w:sz="0" w:space="0" w:color="auto"/>
      </w:divBdr>
      <w:divsChild>
        <w:div w:id="188953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dc:creator>
  <cp:lastModifiedBy>MLS</cp:lastModifiedBy>
  <cp:revision>1</cp:revision>
  <dcterms:created xsi:type="dcterms:W3CDTF">2012-06-06T15:43:00Z</dcterms:created>
  <dcterms:modified xsi:type="dcterms:W3CDTF">2012-06-06T16:17:00Z</dcterms:modified>
</cp:coreProperties>
</file>